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DA" w:rsidRPr="00A956DA" w:rsidRDefault="00A956DA" w:rsidP="00A956DA">
      <w:pPr>
        <w:spacing w:after="0"/>
        <w:ind w:firstLine="453"/>
        <w:jc w:val="center"/>
        <w:rPr>
          <w:rStyle w:val="Normal1"/>
          <w:rFonts w:ascii="Times New Roman" w:eastAsia="SFU Glytus" w:hAnsi="Times New Roman" w:cs="Times New Roman"/>
          <w:b/>
          <w:sz w:val="28"/>
          <w:szCs w:val="28"/>
        </w:rPr>
      </w:pP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 xml:space="preserve">Văn Như Cương </w:t>
      </w:r>
      <w:r w:rsidR="00DB58F4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“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Ông đồ Nghệ</w:t>
      </w:r>
      <w:r w:rsidR="00DB58F4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”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 xml:space="preserve"> với tư tưởng giáo dục người tử tế</w:t>
      </w:r>
    </w:p>
    <w:p w:rsidR="00A956DA" w:rsidRPr="00A956DA" w:rsidRDefault="00A956DA" w:rsidP="00A956DA">
      <w:pPr>
        <w:spacing w:after="0"/>
        <w:ind w:firstLine="453"/>
        <w:jc w:val="right"/>
        <w:rPr>
          <w:rStyle w:val="Normal1"/>
          <w:rFonts w:ascii="Times New Roman" w:eastAsia="SFU Glytus" w:hAnsi="Times New Roman" w:cs="Times New Roman"/>
          <w:b/>
          <w:sz w:val="28"/>
          <w:szCs w:val="28"/>
        </w:rPr>
      </w:pP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Phước Huệ</w:t>
      </w:r>
    </w:p>
    <w:p w:rsidR="00B90BDB" w:rsidRPr="00A956DA" w:rsidRDefault="00A956DA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GS.TS Văn Như Cương sinh năm 1937 t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làng Qu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ỳ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 Đôi, huy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Qu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ỳ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 Lưu, t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 Ngh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An. Năm 1954, h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xong ph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thông, ông ra Hà N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h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Khoa Toán, Đ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h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Sư ph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Hà N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i, và sau khi t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nghi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đ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h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c, ông tr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thành cán b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gi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d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t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trư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ng. Năm 1971, ông 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b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o v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thành công lu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án phó ti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sĩ t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Vi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Toán h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c, Vi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Hàn lâm Khoa h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Liên Xô cũ. V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nư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c, ông làm gi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viên, công tác t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b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môn Hình h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trư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Đ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h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Sư ph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Hà N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i, Đ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h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Sư ph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Vinh. Ông đã ch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biên và tr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ti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biên so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hơn 60 đ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sách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sách giáo khoa, sách tham kh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o ph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thông và giáo trình đ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h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v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chuyên ngành hình h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c. Ông là tác gi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sách giáo khoa hình h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ph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thông (chương trình nâng cao) c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Vi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Nam. Năm 1989, ông m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trư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Lương Th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Vinh, trư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ph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thông dân l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đ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tiên c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Vi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Nam t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khi Đ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m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và làm Hi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trư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đ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="00DB58F4"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năm 2014.</w:t>
      </w:r>
    </w:p>
    <w:p w:rsidR="00B90BDB" w:rsidRPr="00A956DA" w:rsidRDefault="00DB58F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ông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,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 sinh ra 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vùng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làng Qu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ỳ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nh, Qu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ỳ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 Lưu, Ngh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An, nơi mà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ng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vào máu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ngư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dân, nên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,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bé Văn Như Cương đã 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chăm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c. 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Hà Hành Thi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n, Ho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an Di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Qu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ỳ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 Đôi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 xml:space="preserve">” 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chính là nói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vùng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linh nhân ki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m có 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ta. Đó là hai nơi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c,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sinh quan, cung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nhân tài cho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nư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xưa nay. Làng Hành Thi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 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 Nam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nh, mi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(B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Hà), còn làng Qu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ỳ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nh Đôi 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An, mi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Tru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(châu Hoan, châu Di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khi xưa, là vùng Ngh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- Tĩnh bây gi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).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Cương là ngư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con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làng Qu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ỳ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 Đôi vì đó mà mang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cách ông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x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i.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 ký 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ngày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rèn ch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mươi năm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c,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Cương k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làng ông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nghèo, ch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ẳ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làm nông, ch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có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cách ki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duy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là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ch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, ch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có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gi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mong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i. </w:t>
      </w:r>
    </w:p>
    <w:p w:rsidR="00B90BDB" w:rsidRPr="00A956DA" w:rsidRDefault="00DB58F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PGS.TS Văn Như Cương đư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bi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không ch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 ngư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viên g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ch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tiên cho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ngoài công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Vi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Nam, ngư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tiê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phong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xây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tư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mà ông còn 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tri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lý đào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o làm ngư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khi tr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thành ngư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thành công trên đư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i.</w:t>
      </w:r>
    </w:p>
    <w:p w:rsidR="00B90BDB" w:rsidRPr="00A956DA" w:rsidRDefault="00DB58F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Năm 1988, cùng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nhà giáo Nguy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Xuân Khang, nhà giáo Văn Như Cương vi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đơn lên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xin thành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Dân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Lương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Vinh,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chưa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có ti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sau khi mi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đư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gi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phóng. Lúc còn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ng,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Văn Như Cương ví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ra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Lương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 là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t ca 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ẻ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khó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. Nhà giáo Nguy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Kh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Phi trong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o chuy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ên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Văn Như Cương - Ngư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 xml:space="preserve">” 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đã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khó khăn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ngày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tiên khi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Văn Như Cương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viên g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ch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cho 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móng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tư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c.</w:t>
      </w:r>
    </w:p>
    <w:p w:rsidR="00B90BDB" w:rsidRPr="00A956DA" w:rsidRDefault="00DB58F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Ông cho bi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t: 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Anh Cương đã khá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trong vi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xin thành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Dân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Lư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ơng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Vinh. Anh vi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đơn ngày 11/8/1988;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Minh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cu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o vào ngày 20/8/1988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ý ki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tham kh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o và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o dư lu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n. Sau khi có văn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rõ 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tình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vi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thành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trun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g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Dân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tiên này, kho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a năm sau, 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ban Nhân dân Hà 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có quy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 thành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p! 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,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là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i,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 xml:space="preserve"> 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lastRenderedPageBreak/>
        <w:t>“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kh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nan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- là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y!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.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đư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thành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khó khăn ch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ch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vì thi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cơ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ch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t, tài chính. Trong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gian k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hó khăn đó,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đi thuê cơ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ch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nên thư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xuyên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chuy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đi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m, cho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khi thuê đư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 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Trung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sư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giáo Hà 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m 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nh.</w:t>
      </w:r>
    </w:p>
    <w:p w:rsidR="00B90BDB" w:rsidRPr="00A956DA" w:rsidRDefault="00DB58F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mô hình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dân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tiên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Cương đã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ra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ngoài cô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p 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Nam 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nay,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non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c, góp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không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vào vi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 đáp 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nhu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đa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ngư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dân,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o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 tranh, thúc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ẩ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công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i.</w:t>
      </w:r>
    </w:p>
    <w:p w:rsidR="00B90BDB" w:rsidRPr="00A956DA" w:rsidRDefault="00DB58F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Sinh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i, 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ông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gàn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Văn Như Cương đã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n: 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Tôi ch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nhà giáo bình thư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làm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trách nhi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trái tim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. Đi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ông mong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là hãy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con cái chúng ta có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lòng nhân ái, bi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làm vi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dù 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và có thái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thân thi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ngư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i.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Cương cho 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lòng thươ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ngư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i, tính đôn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là tính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cơ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mà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ỗ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con ngư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nên có, nên hãy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cho con tr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ẻ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n, nghĩ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bi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bao nhiêu hoàn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 khó khăn, bi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bao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cay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ng, bi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bao hoàn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 ng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nghèo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nhi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ngư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trong xã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i. Và vi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 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là ngư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coi là tri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lý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 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lòng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dành cho giáo viên gi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Lương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 cũng như nhi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sinh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nhà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ng. Quan đi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này đã tr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thành ngu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vũ,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viên cũng như truy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cho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sinh.</w:t>
      </w:r>
    </w:p>
    <w:p w:rsidR="00B90BDB" w:rsidRPr="00A956DA" w:rsidRDefault="00DB58F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Tri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lý đó chính là xu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phát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lòng,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tính lương thi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ông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</w:t>
      </w:r>
      <w:r w:rsidRPr="00A956DA">
        <w:rPr>
          <w:rStyle w:val="Normal1"/>
          <w:rFonts w:ascii="Times New Roman" w:eastAsia="Sylfaen" w:hAnsi="Times New Roman" w:cs="Times New Roman"/>
          <w:sz w:val="28"/>
          <w:szCs w:val="28"/>
        </w:rPr>
        <w:t>“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gàn</w:t>
      </w:r>
      <w:r w:rsidRPr="00A956DA">
        <w:rPr>
          <w:rStyle w:val="Normal1"/>
          <w:rFonts w:ascii="Times New Roman" w:eastAsia="Sylfaen" w:hAnsi="Times New Roman" w:cs="Times New Roman"/>
          <w:sz w:val="28"/>
          <w:szCs w:val="28"/>
        </w:rPr>
        <w:t xml:space="preserve">” 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nhi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câu chuy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k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, nhi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giai tho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bây gi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đư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trò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n, k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như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tri ân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y. Chuy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trò nghèo Qu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Ninh lên theo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ng, ra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bi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ngư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phí bao lâu này cho mình chính là ông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đáng kính; chuy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cô bé khi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gi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nhưng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các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i, đư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Cương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ý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vào ngay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thì và mi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toàn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phí; chuy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 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trò ng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ỗ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ch, tư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như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hình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cao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là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đu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đã đư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Cương kèm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p,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ỗ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có ngày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trên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phát bi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mà xúc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k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đáng kính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mình,</w:t>
      </w:r>
      <w:r w:rsidRPr="00A956DA">
        <w:rPr>
          <w:rStyle w:val="Normal1"/>
          <w:rFonts w:ascii="Times New Roman" w:eastAsia="Shruti" w:hAnsi="Times New Roman" w:cs="Times New Roman"/>
          <w:sz w:val="28"/>
          <w:szCs w:val="28"/>
        </w:rPr>
        <w:t>…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sinh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Lương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 nói riêng,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Cương không ch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ngư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mà còn là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ngư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cha già đáng kính mà trên ch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đư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dài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đã đi qua,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ỗ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đo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đư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ng,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u 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cu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luôn mang tên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ngư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trò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.</w:t>
      </w:r>
    </w:p>
    <w:p w:rsidR="00B90BDB" w:rsidRPr="00A956DA" w:rsidRDefault="00DB58F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Thương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trò là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y, nhưng phương pháp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Cươ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nghiêm kh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c,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cũng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nói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các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huynh 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ng: 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con cái, 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yêu cho roi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là quan đi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sai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thì yêu cho ng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bùi cũng sai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không kém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.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quan đi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đó,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Lương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 luôn hư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ẹ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o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k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qu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p.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sinh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Lương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 dù có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nào đi chăng 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thì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 ki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khá tr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lên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đư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lên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và ti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theo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c,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còn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ai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 ki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trung bình là có nguy cơ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chuy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ng. 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quy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nhà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ghi 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chi ti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quy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sinh, như: 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đúng quy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c, không đi dép lê, dép quai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x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ngón, 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lastRenderedPageBreak/>
        <w:t>giày cao gót; Nam sinh không đư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tóc dài, 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sinh không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ki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tóc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trang, không nhu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m tóc; các 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không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như: Không đi xe máy khi chưa có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lái xe, không văng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c, gây g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, đánh ch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n, không vào quán chơi đi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ho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sau gi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c;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máy đi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tho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di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khi vào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ng;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hút thu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lá trong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ng. Ngoài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quy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 chung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p,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Lương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 còn có quy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 riêng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Facebook gây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trên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xã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năm 2013, có 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i.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sinh tuy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không dùng Faceboo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k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nói x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ngư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khác, ch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like status khi đã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k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ỹ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dung. 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like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status có 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dung x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u, ch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nhân Facebook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ẽ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quy trách nhi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m. Khi vi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quy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Lương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Vinh, tùy theo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ỗ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ẹ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ẽ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, phê bình, khi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trách,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h cáo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p.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 cáo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p,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sinh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làm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ki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đi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và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cha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ẹ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bàn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bi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pháp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c. Và 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nhi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các quy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 nghiêm kh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khác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: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p, 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p.</w:t>
      </w:r>
    </w:p>
    <w:p w:rsidR="00B90BDB" w:rsidRPr="00A956DA" w:rsidRDefault="00DB58F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quy nghiêm kh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Cương đã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vài ý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trái chi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u, cho 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nhà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ng quá 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kh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khe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, nhưng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Cương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kiên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tri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lý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mình. Ông cho 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tr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ẻ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con không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luôn đúng và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c, 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 hư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nên đúng. Vì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y,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sinh là đi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qu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an tr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t, ch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không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các em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làm nhi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mình.</w:t>
      </w:r>
    </w:p>
    <w:p w:rsidR="00B90BDB" w:rsidRPr="00A956DA" w:rsidRDefault="00DB58F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vai trò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đư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ng, không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là ngư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tr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p, nhưng PGS.Văn Như Cương,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nhà giáo tâm huy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t,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và nhu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ngư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dân, am 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chuyên môn và gi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pháp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c, ông 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5 quan đi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và đã áp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ng thành công 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mô hình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Lương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Vinh, và thành công trong đào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o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sinh tr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thành ngư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.</w:t>
      </w:r>
    </w:p>
    <w:p w:rsidR="00B90BDB" w:rsidRPr="00A956DA" w:rsidRDefault="00DB58F4">
      <w:pPr>
        <w:spacing w:after="0"/>
        <w:ind w:firstLine="453"/>
        <w:rPr>
          <w:rStyle w:val="Normal1"/>
          <w:rFonts w:ascii="Times New Roman" w:eastAsia="SFU Glytus" w:hAnsi="Times New Roman" w:cs="Times New Roman"/>
          <w:b/>
          <w:sz w:val="28"/>
          <w:szCs w:val="28"/>
        </w:rPr>
      </w:pP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Quan đi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m đi trư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c, đón đ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u</w:t>
      </w:r>
    </w:p>
    <w:p w:rsidR="00B90BDB" w:rsidRPr="00A956DA" w:rsidRDefault="00DB58F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hông Dân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Lương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 là mô hình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dân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tiên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c, đư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xây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 tiêu kép: 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toàn di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cho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sinh thi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ỗ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nghi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và chu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ẩ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cho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sinh thi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ỗ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vào các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và cao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ẳ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.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tiêu này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ng 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ẽ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trong xã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và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o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cú hích tích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trong ngành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c.</w:t>
      </w:r>
    </w:p>
    <w:p w:rsidR="00B90BDB" w:rsidRPr="00A956DA" w:rsidRDefault="00DB58F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năm 2000,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và Đào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o tri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khai chương trình phân ban, g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3 ban: Khoa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nhiên, Khoa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xã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và ban Cơ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n. Ngay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u,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Cương đã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cho 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2 ban Khoa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nhiên, Khoa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xã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là 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và Lương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 ch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ban Cơ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ch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các môn nâng cao phù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kh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thi (Kh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A: Toán - Lý - Hóa, Kh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D: Toán - Văn - Anh). Năm 2014,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thi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c, cao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ẳ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và Đào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o đã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nâng cao - đây đư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coi là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ch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cho chương trình phân ban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và Đào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o.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bi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t, 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nay,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các nhà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ban cơ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n. </w:t>
      </w:r>
    </w:p>
    <w:p w:rsidR="00B90BDB" w:rsidRPr="00A956DA" w:rsidRDefault="00DB58F4">
      <w:pPr>
        <w:spacing w:after="0"/>
        <w:ind w:firstLine="453"/>
        <w:rPr>
          <w:rStyle w:val="Normal1"/>
          <w:rFonts w:ascii="Times New Roman" w:eastAsia="SFU Glytus" w:hAnsi="Times New Roman" w:cs="Times New Roman"/>
          <w:b/>
          <w:sz w:val="28"/>
          <w:szCs w:val="28"/>
        </w:rPr>
      </w:pP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Quan đi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m th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ẳ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ng th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ắ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n ph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n bi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n</w:t>
      </w:r>
    </w:p>
    <w:p w:rsidR="00B90BDB" w:rsidRPr="00A956DA" w:rsidRDefault="00DB58F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Hơn hai mươi năm qua, trong nh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ữ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đ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ổ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m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v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chương tr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ình sách giáo khoa ph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ổ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thông, th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ử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nghi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m các mô hình giáo d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c, đ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ổ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m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thi c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ử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... luôn có bóng dáng c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a th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y Cương, trong vai ngư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ph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bi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n. Tư duy s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ắ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s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o, đ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ặ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bi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là quan đi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m 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lastRenderedPageBreak/>
        <w:t>luôn đ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ặ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quy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l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ợ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c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a h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sinh lên trên đã khi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ti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nói c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a th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y đư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ợ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s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quan tâm, đ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ồ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thu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c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a dư lu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xã h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i. Ngư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ta ví von: th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y thu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c </w:t>
      </w:r>
      <w:r w:rsidRPr="00A956DA">
        <w:rPr>
          <w:rStyle w:val="Normal1"/>
          <w:rFonts w:ascii="Times New Roman" w:eastAsia="Shonar Bangla" w:hAnsi="Times New Roman" w:cs="Times New Roman"/>
          <w:spacing w:val="-2"/>
          <w:sz w:val="28"/>
          <w:szCs w:val="28"/>
        </w:rPr>
        <w:t>“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th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h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vàng</w:t>
      </w:r>
      <w:r w:rsidRPr="00A956DA">
        <w:rPr>
          <w:rStyle w:val="Normal1"/>
          <w:rFonts w:ascii="Times New Roman" w:eastAsia="Shonar Bangla" w:hAnsi="Times New Roman" w:cs="Times New Roman"/>
          <w:spacing w:val="-2"/>
          <w:sz w:val="28"/>
          <w:szCs w:val="28"/>
        </w:rPr>
        <w:t>”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nh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ữ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chuyên gia giàu tâm huy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và cũng th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ẳ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th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ắ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đ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gay g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ắ</w:t>
      </w:r>
      <w:r w:rsidRPr="00A956DA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t.</w:t>
      </w:r>
    </w:p>
    <w:p w:rsidR="00B90BDB" w:rsidRPr="00A956DA" w:rsidRDefault="00DB58F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Quan đi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m 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cũng ng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vào các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giáo viên,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sinh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Lương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Vinh. 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ng, vi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tra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 lu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chuyên môn, phát bi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ý ki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n, góp ý, phê bình,</w:t>
      </w:r>
      <w:r w:rsidRPr="00A956DA">
        <w:rPr>
          <w:rStyle w:val="Normal1"/>
          <w:rFonts w:ascii="Times New Roman" w:eastAsia="Shruti" w:hAnsi="Times New Roman" w:cs="Times New Roman"/>
          <w:sz w:val="28"/>
          <w:szCs w:val="28"/>
        </w:rPr>
        <w:t>…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vi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làm thư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xuyên, liên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và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nhiên, không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né tránh.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hư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vi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nâng cao ch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lư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ng, 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qu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c. </w:t>
      </w:r>
    </w:p>
    <w:p w:rsidR="00B90BDB" w:rsidRPr="00A956DA" w:rsidRDefault="00DB58F4">
      <w:pPr>
        <w:spacing w:after="0"/>
        <w:ind w:firstLine="453"/>
        <w:rPr>
          <w:rStyle w:val="Normal1"/>
          <w:rFonts w:ascii="Times New Roman" w:eastAsia="SFU Glytus" w:hAnsi="Times New Roman" w:cs="Times New Roman"/>
          <w:b/>
          <w:sz w:val="28"/>
          <w:szCs w:val="28"/>
        </w:rPr>
      </w:pP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Quan đi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m giáo d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c yêu thương h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c sinh</w:t>
      </w:r>
    </w:p>
    <w:p w:rsidR="00B90BDB" w:rsidRPr="00A956DA" w:rsidRDefault="00DB58F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Tình yêu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Cương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các em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sinh là đi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y,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như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ngư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ông, yêu thương và g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gũi.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chuy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ng 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 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sinh, tranh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vui chơi, chuy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trò cùng các em. Khi đư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i: 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ngư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quá kh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thay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i,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ẽ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thay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đi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gì?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o, tôi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ẽ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làm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giáo vì tôi không hình dung ra cu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tôi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ẽ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nào 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thi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các em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 sinh. 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Lương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Vinh, khi tuy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giáo viên bao gi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cũng có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n.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Cương 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chú tr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tiêu chí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cô yêu thương, g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gũi và nhi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tình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sinh. Quan đi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sinh vào trung tâm, luôn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nghe và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o đi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ki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cho các em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ẽ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 kim ch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nam cho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ho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Lương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Vinh.</w:t>
      </w:r>
    </w:p>
    <w:p w:rsidR="00B90BDB" w:rsidRPr="00A956DA" w:rsidRDefault="00DB58F4">
      <w:pPr>
        <w:spacing w:after="0"/>
        <w:ind w:firstLine="453"/>
        <w:rPr>
          <w:rStyle w:val="Normal1"/>
          <w:rFonts w:ascii="Times New Roman" w:eastAsia="SFU Glytus" w:hAnsi="Times New Roman" w:cs="Times New Roman"/>
          <w:b/>
          <w:sz w:val="28"/>
          <w:szCs w:val="28"/>
        </w:rPr>
      </w:pP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B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n là quan đi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m ch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ng b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 xml:space="preserve">nh thành tích </w:t>
      </w:r>
    </w:p>
    <w:p w:rsidR="00B90BDB" w:rsidRPr="00A956DA" w:rsidRDefault="00DB58F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 thành tích là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căn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 tr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kha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ngành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và đang có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thêm.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Cương thư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xuyên lên án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bi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 thành tích đang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ki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sinh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và trò, làm sai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ch, méo mó giá tr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đích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c.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bình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co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nghi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trung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thông hàng năm lên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98%, 99% nên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Cương đã kh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ẳ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 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ng: 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ch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đư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căn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 này thì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mong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toàn di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. Khi đư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i,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đóng góp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lao như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y,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sao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Lương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 chưa có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khen hay huân chương ghi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n,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o: 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đánh giá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xã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và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ghi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sinh,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huynh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chính là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 phúc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ngư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. </w:t>
      </w:r>
    </w:p>
    <w:p w:rsidR="00B90BDB" w:rsidRPr="00A956DA" w:rsidRDefault="00DB58F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Lương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Vinh, các ho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không thi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c, không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thi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thì không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c. Các em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sinh không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g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mình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gán vào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danh 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c. Giáo viên không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ch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theo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thành tích nào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, ch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làm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a mình. </w:t>
      </w:r>
    </w:p>
    <w:p w:rsidR="00B90BDB" w:rsidRPr="00A956DA" w:rsidRDefault="00DB58F4">
      <w:pPr>
        <w:tabs>
          <w:tab w:val="left" w:pos="1290"/>
        </w:tabs>
        <w:spacing w:after="0"/>
        <w:ind w:firstLine="453"/>
        <w:rPr>
          <w:rStyle w:val="Normal1"/>
          <w:rFonts w:ascii="Times New Roman" w:eastAsia="SFU Glytus" w:hAnsi="Times New Roman" w:cs="Times New Roman"/>
          <w:b/>
          <w:sz w:val="28"/>
          <w:szCs w:val="28"/>
        </w:rPr>
      </w:pP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Quan đi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m d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y th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t, h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c th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t</w:t>
      </w:r>
    </w:p>
    <w:p w:rsidR="00B90BDB" w:rsidRPr="00A956DA" w:rsidRDefault="00DB58F4">
      <w:pPr>
        <w:tabs>
          <w:tab w:val="left" w:pos="1290"/>
        </w:tabs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Khi đư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i: Bí kíp nào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Lương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k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qu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cao như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?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Cương tr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đơn gi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n: 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t,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.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quan ni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m: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sinh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môi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ch vì 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không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ch thì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ẽ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không có 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và có trò gi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đư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c. 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tr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ẻ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con trung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mà chúng ta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nói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thì không gì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ng. Tôn ch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Cương là theo sát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ho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Lương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 su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30 năm nay, các k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qu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xã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ghi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và đánh giá cao.</w:t>
      </w:r>
    </w:p>
    <w:p w:rsidR="00B90BDB" w:rsidRPr="00A956DA" w:rsidRDefault="00DB58F4">
      <w:pPr>
        <w:tabs>
          <w:tab w:val="left" w:pos="1290"/>
        </w:tabs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lastRenderedPageBreak/>
        <w:t>Ở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Lương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Vinh, kênh đánh giá giáo viên ch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y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thông qua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sinh. Cu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ỗ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năm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nhà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phát phi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ý ki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sinh,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chí ngay trong quá trình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y, 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u giáo viên không đáp 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đư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yêu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u,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sinh có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i.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ngh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iêm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giáo viên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thêm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sinh đã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mình trên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và như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 các tiêu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thêm,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thêm không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xu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n.</w:t>
      </w:r>
    </w:p>
    <w:p w:rsidR="00B90BDB" w:rsidRPr="00A956DA" w:rsidRDefault="00DB58F4">
      <w:pPr>
        <w:tabs>
          <w:tab w:val="left" w:pos="1290"/>
        </w:tabs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5 quan đi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đó,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Cương đã cùng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Lương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 xây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thành công tri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lý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 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là ng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trong nh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đi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khó trong cu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nay. Đi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này kh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ẳ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cách rõ ràng 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vi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trong nhà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g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vi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o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c, nhân cách và giá tr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ng. Đây là tri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lý 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ngày nay đang đi theo và đa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n. </w:t>
      </w:r>
    </w:p>
    <w:p w:rsidR="00B90BDB" w:rsidRPr="00A956DA" w:rsidRDefault="00DB58F4">
      <w:pPr>
        <w:spacing w:after="0"/>
        <w:ind w:firstLine="453"/>
        <w:rPr>
          <w:rStyle w:val="TacGia"/>
          <w:rFonts w:eastAsia="Wingdings"/>
          <w:caps w:val="0"/>
          <w:sz w:val="28"/>
          <w:szCs w:val="28"/>
        </w:rPr>
      </w:pP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Ngày 9/10/2017,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Cương qua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i, hàng lo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tài kho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xã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ngư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thân và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sinh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Lương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lo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chuy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sang màu đen,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ỗ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thương vô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dành cho ngư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đáng kính.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đó, trong su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kho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gian ph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đi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u tr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trên giư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nh, g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4.000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sinh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Lương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 đã hát vang khúc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ca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vũ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y. Hàng nghìn con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gi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cũng đư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các em g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v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tình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yêu, mong sao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kh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nh. Ngư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y đáng kính 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đã mãi mãi ra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i,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l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lao cho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tr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ngư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i. Tri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t lý 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giáo d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ngư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a 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ông tiên tóc b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 xml:space="preserve">” 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ẽ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mãi đi cùng s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p tr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ngư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Lương Th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Vinh và xu hư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a các trư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hi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nay, như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minh ch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ng cho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m lòng c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a 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“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ôn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g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gàn</w:t>
      </w:r>
      <w:r w:rsidRPr="00A956DA">
        <w:rPr>
          <w:rStyle w:val="Normal1"/>
          <w:rFonts w:ascii="Times New Roman" w:eastAsia="Shonar Bangla" w:hAnsi="Times New Roman" w:cs="Times New Roman"/>
          <w:sz w:val="28"/>
          <w:szCs w:val="28"/>
        </w:rPr>
        <w:t>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luôn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n t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y và m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t đ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i vì h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A956DA">
        <w:rPr>
          <w:rStyle w:val="Normal1"/>
          <w:rFonts w:ascii="Times New Roman" w:eastAsia="SFU Glytus" w:hAnsi="Times New Roman" w:cs="Times New Roman"/>
          <w:sz w:val="28"/>
          <w:szCs w:val="28"/>
        </w:rPr>
        <w:t>c trò.</w:t>
      </w:r>
      <w:bookmarkStart w:id="0" w:name="_GoBack"/>
      <w:bookmarkEnd w:id="0"/>
    </w:p>
    <w:sectPr w:rsidR="00B90BDB" w:rsidRPr="00A956DA" w:rsidSect="00A956D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FU Glytus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90BDB"/>
    <w:rsid w:val="00A956DA"/>
    <w:rsid w:val="00B90BDB"/>
    <w:rsid w:val="00DB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EC6A2"/>
  <w15:docId w15:val="{99037E55-B8D9-42D2-9536-41F75FEA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83839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Normal1"/>
    <w:qFormat/>
    <w:pPr>
      <w:spacing w:after="200" w:line="320" w:lineRule="exact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Pr>
      <w:rFonts w:ascii="Arial" w:eastAsia="Arial" w:hAnsi="Arial" w:cs="Arial"/>
      <w:sz w:val="24"/>
    </w:rPr>
  </w:style>
  <w:style w:type="character" w:customStyle="1" w:styleId="TacGia">
    <w:name w:val="Tac Gia"/>
    <w:rPr>
      <w:caps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2019</Words>
  <Characters>11509</Characters>
  <Application>Microsoft Office Word</Application>
  <DocSecurity>0</DocSecurity>
  <Lines>95</Lines>
  <Paragraphs>27</Paragraphs>
  <ScaleCrop>false</ScaleCrop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2022-01-24T03:15:00Z</dcterms:created>
  <dcterms:modified xsi:type="dcterms:W3CDTF">2022-01-24T03:16:00Z</dcterms:modified>
</cp:coreProperties>
</file>