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ind w:firstLine="453.543"/>
        <w:spacing w:after="0" w:before="0" w:line="340" w:lineRule="exact"/>
        <w:suppressAutoHyphens w:val="false"/>
        <w:rPr>
          <w:rStyle w:val="1"/>
          <w:b w:val="true"/>
          <w:sz w:val="23"/>
          <w:rFonts w:ascii="Times New Roman" w:cs="Times New Roman" w:eastAsia="Times New Roman" w:hAnsi="Times New Roman"/>
          <w:lang/>
        </w:rPr>
      </w:pPr>
      <w:r>
        <w:rPr>
          <w:rStyle w:val="1"/>
          <w:b w:val="true"/>
          <w:sz w:val="23"/>
          <w:rFonts w:ascii="Times New Roman" w:cs="Times New Roman" w:eastAsia="Times New Roman" w:hAnsi="Times New Roman"/>
        </w:rPr>
        <w:t xml:space="preserve">* </w:t>
      </w:r>
      <w:r>
        <w:rPr>
          <w:rStyle w:val="1"/>
          <w:b w:val="true"/>
          <w:sz w:val="23"/>
          <w:rFonts w:ascii="Times New Roman" w:cs="Times New Roman" w:eastAsia="Times New Roman" w:hAnsi="Times New Roman"/>
          <w:lang/>
        </w:rPr>
        <w:t xml:space="preserve">Tuyên truyền kỷ niệm 110 năm Ngày sinh đồng chí Lê Đức Thọ, nhà lãnh đạo tiền bối, tiêu biểu</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spacing w:val="-1.151"/>
        </w:rPr>
      </w:pPr>
      <w:r>
        <w:rPr>
          <w:rStyle w:val="1"/>
          <w:sz w:val="23"/>
          <w:rFonts w:ascii="Times New Roman" w:cs="Times New Roman" w:eastAsia="Times New Roman" w:hAnsi="Times New Roman"/>
          <w:color w:val="333333"/>
          <w:lang/>
          <w:spacing w:val="-1.151"/>
        </w:rPr>
        <w:t xml:space="preserve">Ban Tuyên giáo Tỉnh ủy vừa ban hành Hướng dẫn số 24-HD/BTGTU về tuyên truyền kỷ niệm 110 năm Ngày sinh đồng chí Lê Đức Thọ (10/10/1911 - 10/10/2021), nhà lãnh đạo tiền bối, tiêu biểu của Đảng và Nhà nước ta.</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lang/>
          <w:spacing w:val="-1.151"/>
        </w:rPr>
        <w:t xml:space="preserve">Theo đó, các địa phương, đơn vị tổ chức tuyên truyền về cuộc đời hoạt động cách mạng và công lao, đóng góp to lớn của đồng chí Lê Đức Thọ đối với sự nghiệp cách mạng của Đảng và dân tộc Việt Nam, đặc biệt trong cuộc Cách mạng tháng Tám (1945) và trong sự nghiệp giải phóng miền Nam, thống nhất đất nước. Công lao, đóng góp của đồng chí Lê Đức Thọ đối với việc thực hiện nghĩa vụ quốc tế cao cả của Đảng, Nhà nước và nhân dân ta, giúp cách mạng Campuchia đánh đổ chế độ diệt chủng Khơme đỏ. Khẳng định đồng chí Lê Đức Thọ là một cán bộ lãnh đạo có tài năng về nhiều mặt: Nhà ngoại giao tài ba, nhà thương thuyết có tầm nhìn chiến lược, khôn khéo; “kiến trúc sư” có công lớn đối với công tác xây dựng Đảng và công tác tổ chức; một tâm hồn thơ giàu cảm xúc, một nhà thơ để lại nhiều tác phẩm có giá trị trong nền thơ ca cách mạng Việt Nam.</w:t>
      </w:r>
      <w:r>
        <w:rPr>
          <w:rStyle w:val="1"/>
          <w:sz w:val="23"/>
          <w:rFonts w:ascii="Times New Roman" w:cs="Times New Roman" w:eastAsia="Times New Roman" w:hAnsi="Times New Roman"/>
          <w:color w:val="333333"/>
          <w:lang/>
        </w:rPr>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rPr>
        <w:t xml:space="preserve">V</w:t>
      </w:r>
      <w:r>
        <w:rPr>
          <w:rStyle w:val="1"/>
          <w:sz w:val="23"/>
          <w:rFonts w:ascii="Times New Roman" w:cs="Times New Roman" w:eastAsia="Times New Roman" w:hAnsi="Times New Roman"/>
          <w:color w:val="333333"/>
          <w:lang/>
        </w:rPr>
        <w:t xml:space="preserve">iệc tổ chức các hoạt động tuyên truyền phù hợp, đảm bảo các quy định phòng chống dịch Covid-19, chủ yếu thông qua hệ thống báo, đài, loa phát thanh, mạng xã hội, phát hành tài liệu, cổ động trực quan... </w:t>
      </w:r>
    </w:p>
    <w:p>
      <w:pPr>
        <w:pStyle w:val="0"/>
        <w:jc w:val="right"/>
        <w:ind w:firstLine="453.543"/>
        <w:spacing w:after="0" w:before="0" w:line="340" w:lineRule="exact"/>
        <w:suppressAutoHyphens w:val="false"/>
        <w:rPr>
          <w:rStyle w:val="1"/>
          <w:b w:val="true"/>
          <w:i w:val="true"/>
          <w:sz w:val="23"/>
          <w:rFonts w:ascii="Times New Roman" w:cs="Times New Roman" w:eastAsia="Times New Roman" w:hAnsi="Times New Roman"/>
          <w:color w:val="333333"/>
        </w:rPr>
      </w:pPr>
      <w:r>
        <w:rPr>
          <w:rStyle w:val="1"/>
          <w:b w:val="true"/>
          <w:i w:val="true"/>
          <w:sz w:val="23"/>
          <w:rFonts w:ascii="Times New Roman" w:cs="Times New Roman" w:eastAsia="Times New Roman" w:hAnsi="Times New Roman"/>
          <w:color w:val="333333"/>
        </w:rPr>
        <w:t xml:space="preserve">Linh Nhi</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b w:val="true"/>
          <w:sz w:val="23"/>
          <w:rFonts w:ascii="Times New Roman" w:cs="Times New Roman" w:eastAsia="Times New Roman" w:hAnsi="Times New Roman"/>
          <w:color w:val="333333"/>
        </w:rPr>
        <w:t xml:space="preserve">* Nghệ An khai trương Cổng thông tin Covid-19</w:t>
      </w:r>
      <w:r>
        <w:rPr>
          <w:rStyle w:val="1"/>
          <w:sz w:val="23"/>
          <w:rFonts w:ascii="Times New Roman" w:cs="Times New Roman" w:eastAsia="Times New Roman" w:hAnsi="Times New Roman"/>
          <w:color w:val="333333"/>
        </w:rPr>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Tỉnh Nghệ An vừa tổ chức lễ khai trương Cổng thông tin Covid-19 tỉnh và thử nghiệm hệ thống hội nghị trực tuyến đến tận cấp xã.</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Hệ thống được cung cấp thông qua 2 nền tảng: Website: https://thongtincovid19.nghean.gov.vn và ứng dụng cho các thiết bị thông minh trên kho lưu trữ của Apple và Google LLC ngay sau khi đi vào hoạt động chính thức với tên gọi: Nghệ An NCOV; nhiều tiện ích với 10 lớp dữ liệu thông tin, được hiển thị tổng quan đến chi tiết, như: điểm phong tỏa, chốt kiểm soát, điểm xét nghiệm, điểm dịch vụ thiết yếu, cơ sở y tế chữa bệnh, cơ sở y tế điều trị Covid, điểm cách ly tập trung, chốt chặn, hiệu thuốc, vùng phong tỏa.</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spacing w:val="-2.299"/>
        </w:rPr>
        <w:t xml:space="preserve">Đối với các cơ quan quản lý và thực thi nhiệm vụ, hệ thống sẽ cung cấp thông tin chính thống phản ánh kịp thời diễn biến, tình hình dịch bệnh trên địa bàn tỉnh; phục vụ công tác phân tích, đánh giá, dự báo và ra quyết định; công tác xét nghiệm; công tác tiêm vắc xin; công tác truy vết, khoanh vùng, cách ly,... Hỗ trợ công tác vận động, điều phối nhu yếu phẩm đến đúng đối tượng. Hỗ trợ huy động, tổ chức và điều phối nhân lực…</w:t>
      </w:r>
      <w:r>
        <w:rPr>
          <w:rStyle w:val="1"/>
          <w:sz w:val="23"/>
          <w:rFonts w:ascii="Times New Roman" w:cs="Times New Roman" w:eastAsia="Times New Roman" w:hAnsi="Times New Roman"/>
          <w:color w:val="333333"/>
        </w:rPr>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Đối với người dân và các cơ quan, đơn vị, đây là địa chỉ cung cấp các thông tin chính thống, tin cậy về tình hình dịch bệnh trên địa bàn; các hướng dẫn y tế, thông tin phục vụ chăm sóc sức khỏe...; liên kết đến Cổng thông tin tiêm chủng quốc gia để đăng ký tiêm chủng Covid-19; các thông tin số điện thoại, đường dây nóng của các trung tâm y tế huyện, thành phố, thị xã...</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Những thông tin này được cập nhật liên tục từng ngày và trình bày trực quan trên bản đồ tỉnh Nghệ An, chi tiết đến từng xã, phường, thị trấn thông qua dữ liệu và báo cáo của Trung tâm Kiểm soát bệnh tật tỉnh và các cơ quan hữu quan về Trung tâm chỉ huy phòng, chống dịch tỉnh Nghệ An.</w:t>
      </w:r>
    </w:p>
    <w:p>
      <w:pPr>
        <w:pStyle w:val="0"/>
        <w:jc w:val="right"/>
        <w:ind w:firstLine="453.543"/>
        <w:spacing w:after="0" w:before="0" w:line="340" w:lineRule="exact"/>
        <w:suppressAutoHyphens w:val="false"/>
        <w:rPr>
          <w:rStyle w:val="1"/>
          <w:b w:val="true"/>
          <w:i w:val="true"/>
          <w:sz w:val="23"/>
          <w:rFonts w:ascii="Times New Roman" w:cs="Times New Roman" w:eastAsia="Times New Roman" w:hAnsi="Times New Roman"/>
          <w:color w:val="333333"/>
        </w:rPr>
      </w:pPr>
      <w:r>
        <w:rPr>
          <w:rStyle w:val="1"/>
          <w:b w:val="true"/>
          <w:i w:val="true"/>
          <w:sz w:val="23"/>
          <w:rFonts w:ascii="Times New Roman" w:cs="Times New Roman" w:eastAsia="Times New Roman" w:hAnsi="Times New Roman"/>
          <w:color w:val="333333"/>
        </w:rPr>
        <w:t xml:space="preserve">H.T</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b w:val="true"/>
          <w:sz w:val="23"/>
          <w:rFonts w:ascii="Times New Roman" w:cs="Times New Roman" w:eastAsia="Times New Roman" w:hAnsi="Times New Roman"/>
          <w:color w:val="333333"/>
        </w:rPr>
        <w:t xml:space="preserve">* Chung kết Hackathon Nghệ An lần thứ 2 năm 2021</w:t>
      </w:r>
      <w:r>
        <w:rPr>
          <w:rStyle w:val="1"/>
          <w:sz w:val="23"/>
          <w:rFonts w:ascii="Times New Roman" w:cs="Times New Roman" w:eastAsia="Times New Roman" w:hAnsi="Times New Roman"/>
          <w:color w:val="333333"/>
        </w:rPr>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Từ ngày 9 đến ngày 14/9, tại Nghệ An diễn ra vòng chung kết Hackathon Nghệ An lần thứ 2. Hackathon lần thứ 2 được Sở KH&amp;CN Nghệ An phối hợp Công ty Cổ phần Công nghệ Gostream, Công ty công nghệ Red Sand, Công ty công nghệ Wand tổ chức theo hình thức trực tuyến, với 25 đội dự thi, số lượng lên đến gần 100 thí sinh.</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Hackathon năm 2021 được triển khai dựa trên nền tảng cuộc thi Khởi nghiệp đổi mới sáng tạo mở (Techfest Nghệ An open 2021 với chủ đề </w:t>
      </w:r>
      <w:r>
        <w:rPr>
          <w:rStyle w:val="1"/>
          <w:i w:val="true"/>
          <w:sz w:val="23"/>
          <w:rFonts w:ascii="Times New Roman" w:cs="Times New Roman" w:eastAsia="Times New Roman" w:hAnsi="Times New Roman"/>
          <w:color w:val="333333"/>
        </w:rPr>
        <w:t xml:space="preserve">Khát vọng Sông Lam</w:t>
      </w:r>
      <w:r>
        <w:rPr>
          <w:rStyle w:val="1"/>
          <w:sz w:val="23"/>
          <w:rFonts w:ascii="Times New Roman" w:cs="Times New Roman" w:eastAsia="Times New Roman" w:hAnsi="Times New Roman"/>
          <w:color w:val="333333"/>
        </w:rPr>
        <w:t xml:space="preserve">) ở quy mô tỉnh, trong nước và quốc tế nhằm giải quyết đề bài theo yêu cầu ban tổ chức, cho các doanh nghiệp, tập đoàn lớn đặt ra. Với mục đích ươm mầm, tạo cơ hội cho các bạn trẻ đam mê công nghệ, sáng tạo.</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Đối tượng dự thi là các bạn học sinh, sinh viên, các startup trong lĩnh vực công nghệ thông tin, chuyển đổi số trong phạm vi cả nước. Các thí sinh sẽ ghép đội, chọn ý tưởng và thực hiện dự án. Các chủ đề cho cuộc thi năm nay bao gồm: Văn hoá - du lịch, Nông nghiệp, Giáo dục, Phục vụ hoạt động doanh nghiệp. Cuộc thi đã chọn 10 đội tham gia tranh đấu vòng chung kết diễn ra trên nền tảng trực tuyến với các chủ đề: Văn hóa - du lịch; Nông nghiệp thông minh; Giáo dục; Y tế phòng dịch Covid; Phục vụ hoạt động doanh nghiệp; Thương mại điện tử.</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rPr>
        <w:t xml:space="preserve">Kết quả, Ban tổ chức đã trao 1 giải nhất, 2 giải nhì và 3 giải ba. Giải nhất: Team QAV với dự án Home Cook Bếp ăn cho mọi nhà; Giải nhì: Team Rudy với dự án TADA Hỗ trợ shop online đẩy nhanh quá trình chuyển đổi số; Team CODERWAR với App Giọt máu Việt; Giải ba: Team Best R Nothing với dự án F line Sàn thương mại nông sản; Team Smai với App Smai tặng đồ từ thiện; Team Avengers với phần mềm Easy Contact hỗ trợ học online.</w:t>
      </w:r>
    </w:p>
    <w:p>
      <w:pPr>
        <w:pStyle w:val="0"/>
        <w:jc w:val="right"/>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b w:val="true"/>
          <w:sz w:val="23"/>
          <w:rFonts w:ascii="Times New Roman" w:cs="Times New Roman" w:eastAsia="Times New Roman" w:hAnsi="Times New Roman"/>
          <w:color w:val="333333"/>
        </w:rPr>
        <w:t xml:space="preserve">Huy Khánh</w:t>
      </w:r>
      <w:r>
        <w:rPr>
          <w:rStyle w:val="1"/>
          <w:sz w:val="23"/>
          <w:rFonts w:ascii="Times New Roman" w:cs="Times New Roman" w:eastAsia="Times New Roman" w:hAnsi="Times New Roman"/>
          <w:color w:val="333333"/>
        </w:rPr>
      </w:r>
    </w:p>
    <w:p>
      <w:pPr>
        <w:pStyle w:val="0"/>
        <w:ind w:firstLine="453.543"/>
        <w:spacing w:after="0" w:before="0" w:line="340" w:lineRule="exact"/>
        <w:suppressAutoHyphens w:val="false"/>
        <w:rPr>
          <w:rStyle w:val="1"/>
          <w:b w:val="true"/>
          <w:sz w:val="23"/>
          <w:rFonts w:ascii="Times New Roman" w:cs="Times New Roman" w:eastAsia="Times New Roman" w:hAnsi="Times New Roman"/>
          <w:color w:val="333333"/>
          <w:lang/>
        </w:rPr>
      </w:pPr>
      <w:r>
        <w:rPr>
          <w:rStyle w:val="1"/>
          <w:b w:val="true"/>
          <w:sz w:val="23"/>
          <w:rFonts w:ascii="Times New Roman" w:cs="Times New Roman" w:eastAsia="Times New Roman" w:hAnsi="Times New Roman"/>
          <w:color w:val="333333"/>
        </w:rPr>
        <w:t xml:space="preserve">* </w:t>
      </w:r>
      <w:r>
        <w:rPr>
          <w:rStyle w:val="1"/>
          <w:b w:val="true"/>
          <w:sz w:val="23"/>
          <w:rFonts w:ascii="Times New Roman" w:cs="Times New Roman" w:eastAsia="Times New Roman" w:hAnsi="Times New Roman"/>
          <w:color w:val="333333"/>
          <w:lang/>
        </w:rPr>
        <w:t xml:space="preserve">Quế Phong: Di tích Lịch sử Văn hóa cấp tỉnh đền Chín Gian được công nhận là điểm du lịch</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lang/>
        </w:rPr>
        <w:t xml:space="preserve">Ngày 24/8 “Di tích lịch sử văn hóa cấp tỉnh đền Chín Gian” tại xã Châu Kim, huyện Quế Phong, vừa được công nhận Điểm du lịch tại Quyết định số 3125/QĐ-UBND ngày 24/8 của UBND tỉnh Nghệ An.</w:t>
      </w:r>
    </w:p>
    <w:p>
      <w:pPr>
        <w:pStyle w:val="0"/>
        <w:ind w:firstLine="453.543"/>
        <w:spacing w:after="0" w:before="0" w:line="340" w:lineRule="exact"/>
        <w:suppressAutoHyphens w:val="false"/>
        <w:rPr>
          <w:rStyle w:val="1"/>
          <w:sz w:val="23"/>
          <w:rFonts w:ascii="Times New Roman" w:cs="Times New Roman" w:eastAsia="Times New Roman" w:hAnsi="Times New Roman"/>
          <w:color w:val="333333"/>
        </w:rPr>
      </w:pPr>
      <w:r>
        <w:rPr>
          <w:rStyle w:val="1"/>
          <w:sz w:val="23"/>
          <w:rFonts w:ascii="Times New Roman" w:cs="Times New Roman" w:eastAsia="Times New Roman" w:hAnsi="Times New Roman"/>
          <w:color w:val="333333"/>
          <w:lang/>
        </w:rPr>
        <w:t xml:space="preserve">Quyết định yêu cầu UBND huyện Quế Phong có trách nhiệm chủ trì, phối hợp với các cơ quan, tổ chức, cá nhân có liên quan thực hiện việc quản lý Điểm du lịch “Di tích lịch sử văn hóa cấp tỉnh đền Chín Gian”. Tập trung bảo vệ, giữ gìn và phát triển tài nguyên du lịch; tạo điều kiện thuận lợi và an toàn cho du khách đến tham quan; trật tự, an toàn xã hội, bảo vệ môi trường, sự tham gia của cộng đồng dân cư vào các hoạt động du lịch; tạo điều kiện thuận lợi cho việc tham gia giao thông của các phương tiện vận chuyển khách tham quan, du lịch.</w:t>
      </w:r>
      <w:r>
        <w:rPr>
          <w:rStyle w:val="1"/>
          <w:sz w:val="23"/>
          <w:rFonts w:ascii="Times New Roman" w:cs="Times New Roman" w:eastAsia="Times New Roman" w:hAnsi="Times New Roman"/>
          <w:color w:val="333333"/>
        </w:rPr>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lang/>
        </w:rPr>
        <w:t xml:space="preserve">Đồng thời ban hành quy chế nội quy quản lý và khai thác Điểm du lịch “Di tích lịch sử văn hóa cấp tỉnh đền Chín Gian” tại xã Châu Kim theo đúng quy định của Luật Du lịch và các văn bản có liên quan; xây dựng nội dung thuyết minh, các ấn phẩm quảng bá, giới thiệu nhằm phát huy giá trị điểm du lịch. </w:t>
      </w:r>
    </w:p>
    <w:p>
      <w:pPr>
        <w:pStyle w:val="0"/>
        <w:jc w:val="right"/>
        <w:ind w:firstLine="453.543"/>
        <w:spacing w:after="0" w:before="0" w:line="340" w:lineRule="exact"/>
        <w:suppressAutoHyphens w:val="false"/>
        <w:rPr>
          <w:rStyle w:val="1"/>
          <w:i w:val="true"/>
          <w:sz w:val="23"/>
          <w:rFonts w:ascii="Times New Roman" w:cs="Times New Roman" w:eastAsia="Times New Roman" w:hAnsi="Times New Roman"/>
          <w:color w:val="333333"/>
          <w:lang/>
        </w:rPr>
      </w:pPr>
      <w:r>
        <w:rPr>
          <w:rStyle w:val="1"/>
          <w:b w:val="true"/>
          <w:i w:val="true"/>
          <w:sz w:val="23"/>
          <w:rFonts w:ascii="Times New Roman" w:cs="Times New Roman" w:eastAsia="Times New Roman" w:hAnsi="Times New Roman"/>
          <w:color w:val="333333"/>
          <w:lang/>
        </w:rPr>
        <w:t xml:space="preserve">H.K (Nguồn nghean.gov.vn)</w:t>
      </w:r>
      <w:r>
        <w:rPr>
          <w:rStyle w:val="1"/>
          <w:i w:val="true"/>
          <w:sz w:val="23"/>
          <w:rFonts w:ascii="Times New Roman" w:cs="Times New Roman" w:eastAsia="Times New Roman" w:hAnsi="Times New Roman"/>
          <w:color w:val="333333"/>
          <w:lang/>
        </w:rPr>
      </w:r>
    </w:p>
    <w:p>
      <w:pPr>
        <w:pStyle w:val="0"/>
        <w:ind w:firstLine="453.543"/>
        <w:spacing w:after="0" w:before="0" w:line="340" w:lineRule="exact"/>
        <w:suppressAutoHyphens w:val="false"/>
        <w:rPr>
          <w:rStyle w:val="1"/>
          <w:b w:val="true"/>
          <w:sz w:val="23"/>
          <w:rFonts w:ascii="Times New Roman" w:cs="Times New Roman" w:eastAsia="Times New Roman" w:hAnsi="Times New Roman"/>
          <w:lang/>
        </w:rPr>
      </w:pPr>
      <w:r>
        <w:rPr>
          <w:rStyle w:val="1"/>
          <w:b w:val="true"/>
          <w:sz w:val="23"/>
          <w:rFonts w:ascii="Times New Roman" w:cs="Times New Roman" w:eastAsia="Times New Roman" w:hAnsi="Times New Roman"/>
        </w:rPr>
        <w:t xml:space="preserve">* </w:t>
      </w:r>
      <w:r>
        <w:rPr>
          <w:rStyle w:val="1"/>
          <w:b w:val="true"/>
          <w:sz w:val="23"/>
          <w:rFonts w:ascii="Times New Roman" w:cs="Times New Roman" w:eastAsia="Times New Roman" w:hAnsi="Times New Roman"/>
          <w:lang/>
        </w:rPr>
        <w:t xml:space="preserve">Triển khai Thư viện thiết bị học trực tuyến tiếp sức cho trẻ đến trường</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lang/>
        </w:rPr>
        <w:t xml:space="preserve">Thường trực Ban Vận động Quỹ Vì người nghèo và cứu trợ tỉnh vừa triển khai kế hoạch thực hiện ý tưởng “Thư viện thiết bị hỗ trợ học trực tuyến cho học sinh khó khăn” nhằm hỗ trợ học sinh thuộc hộ nghèo, hộ cận nghèo có hoàn cảnh khó khăn của tỉnh.</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lang/>
        </w:rPr>
        <w:t xml:space="preserve">Do ảnh hưởng của dịch Covid - 19 nên ngay sau ngày khai giảng, từ ngày 6/9, học sinh trên toàn tỉnh Nghệ An từ cấp tiểu học đến THPT đã triển khai dạy học bằng hình thức online. Theo báo cáo chưa đầy đủ của Sở Giáo dục và Đào tạo, toàn tỉnh hiện nay có gần 70 ngàn học sinh các cấp thiếu thiết bị học trực tuyến, trong đó có trên 35 ngàn học sinh có hoàn cảnh khó khăn.</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spacing w:val="-2.299"/>
        </w:rPr>
      </w:pPr>
      <w:r>
        <w:rPr>
          <w:rStyle w:val="1"/>
          <w:sz w:val="23"/>
          <w:rFonts w:ascii="Times New Roman" w:cs="Times New Roman" w:eastAsia="Times New Roman" w:hAnsi="Times New Roman"/>
          <w:color w:val="333333"/>
          <w:lang/>
          <w:spacing w:val="-2.299"/>
        </w:rPr>
        <w:t xml:space="preserve">Để  khắc phục những khó khăn đó, Thường trực Ban Vận động Quỹ Vì người nghèo và cứu trợ tỉnh đã tổ chức họp và thống nhất kế hoạch hỗ trợ các học sinh thuộc hộ nghèo, hộ cận nghèo có hoàn cảnh khó khăn của tỉnh thông qua “Thư viện thiết bị hỗ trợ học trực tuyến cho học sinh có hoàn cảnh khó khăn”, theo đó, Thư viện thiết bị này (bao gồm máy điện thoại và SIM 4G) do Sở Giáo dục và Đào tạo tỉnh chịu trách nhiệm triển khai thực hiện, quản lý, sử dụng và điều phối phù hợp với diễn biến dịch Covid - 19 tại các địa phương trên địa bàn tỉnh.</w:t>
      </w:r>
    </w:p>
    <w:p>
      <w:pPr>
        <w:pStyle w:val="0"/>
        <w:jc w:val="right"/>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b w:val="true"/>
          <w:i w:val="true"/>
          <w:sz w:val="23"/>
          <w:rFonts w:ascii="Times New Roman" w:cs="Times New Roman" w:eastAsia="Times New Roman" w:hAnsi="Times New Roman"/>
          <w:color w:val="333333"/>
          <w:lang/>
        </w:rPr>
        <w:t xml:space="preserve">Linh Nhi </w:t>
      </w:r>
      <w:r>
        <w:rPr>
          <w:rStyle w:val="1"/>
          <w:sz w:val="23"/>
          <w:rFonts w:ascii="Times New Roman" w:cs="Times New Roman" w:eastAsia="Times New Roman" w:hAnsi="Times New Roman"/>
          <w:color w:val="333333"/>
          <w:lang/>
        </w:rPr>
      </w:r>
    </w:p>
    <w:p>
      <w:pPr>
        <w:pStyle w:val="0"/>
        <w:ind w:firstLine="453.543"/>
        <w:spacing w:after="0" w:before="0" w:line="340" w:lineRule="exact"/>
        <w:suppressAutoHyphens w:val="false"/>
        <w:rPr>
          <w:rStyle w:val="1"/>
          <w:b w:val="true"/>
          <w:sz w:val="23"/>
          <w:rFonts w:ascii="Times New Roman" w:cs="Times New Roman" w:eastAsia="Times New Roman" w:hAnsi="Times New Roman"/>
        </w:rPr>
      </w:pPr>
      <w:r>
        <w:rPr>
          <w:rStyle w:val="1"/>
          <w:b w:val="true"/>
          <w:sz w:val="23"/>
          <w:rFonts w:ascii="Times New Roman" w:cs="Times New Roman" w:eastAsia="Times New Roman" w:hAnsi="Times New Roman"/>
        </w:rPr>
        <w:t xml:space="preserve">* </w:t>
      </w:r>
      <w:r>
        <w:rPr>
          <w:rStyle w:val="1"/>
          <w:b w:val="true"/>
          <w:sz w:val="23"/>
          <w:rFonts w:ascii="Times New Roman" w:cs="Times New Roman" w:eastAsia="Times New Roman" w:hAnsi="Times New Roman"/>
          <w:lang/>
        </w:rPr>
        <w:t xml:space="preserve">Hưởng ứng Cuộc thi </w:t>
      </w:r>
      <w:r>
        <w:rPr>
          <w:rStyle w:val="1"/>
          <w:b w:val="true"/>
          <w:sz w:val="23"/>
          <w:rFonts w:ascii="Times New Roman" w:cs="Times New Roman" w:eastAsia="Times New Roman" w:hAnsi="Times New Roman"/>
        </w:rPr>
        <w:t xml:space="preserve">“</w:t>
      </w:r>
      <w:r>
        <w:rPr>
          <w:rStyle w:val="1"/>
          <w:b w:val="true"/>
          <w:sz w:val="23"/>
          <w:rFonts w:ascii="Times New Roman" w:cs="Times New Roman" w:eastAsia="Times New Roman" w:hAnsi="Times New Roman"/>
          <w:lang/>
        </w:rPr>
        <w:t xml:space="preserve">Tìm hiểu về biển, đảo Việt Nam và 60 năm ngày mở đường Hồ Chí Minh trên biển</w:t>
      </w:r>
      <w:r>
        <w:rPr>
          <w:rStyle w:val="1"/>
          <w:b w:val="true"/>
          <w:sz w:val="23"/>
          <w:rFonts w:ascii="Times New Roman" w:cs="Times New Roman" w:eastAsia="Times New Roman" w:hAnsi="Times New Roman"/>
        </w:rPr>
        <w:t xml:space="preserve">”</w:t>
      </w:r>
    </w:p>
    <w:p>
      <w:pPr>
        <w:pStyle w:val="0"/>
        <w:ind w:firstLine="453.543"/>
        <w:spacing w:after="0" w:before="0" w:line="340" w:lineRule="exact"/>
        <w:suppressAutoHyphens w:val="false"/>
        <w:rPr>
          <w:rStyle w:val="1"/>
          <w:sz w:val="23"/>
          <w:rFonts w:ascii="Times New Roman" w:cs="Times New Roman" w:eastAsia="Times New Roman" w:hAnsi="Times New Roman"/>
          <w:color w:val="333333"/>
          <w:lang/>
        </w:rPr>
      </w:pPr>
      <w:r>
        <w:rPr>
          <w:rStyle w:val="1"/>
          <w:sz w:val="23"/>
          <w:rFonts w:ascii="Times New Roman" w:cs="Times New Roman" w:eastAsia="Times New Roman" w:hAnsi="Times New Roman"/>
          <w:color w:val="333333"/>
          <w:lang/>
        </w:rPr>
        <w:t xml:space="preserve">Ngày 14/9, Ban Tuyên giáo Tỉnh ủy Nghệ An ban hành Công văn số 576-CV/BTGTU về tuyên truyền tham gia hưởng ứng Cuộc thi “Tìm hiểu về biển, đảo Việt Nam và 60 năm ngày mở đường Hồ Chí Minh trên biển”.</w:t>
      </w:r>
    </w:p>
    <w:p>
      <w:pPr>
        <w:pStyle w:val="0"/>
        <w:ind w:firstLine="453.543"/>
        <w:spacing w:after="0" w:before="0" w:line="340" w:lineRule="exact"/>
        <w:suppressAutoHyphens w:val="false"/>
        <w:rPr>
          <w:rStyle w:val="1"/>
          <w:sz w:val="23"/>
          <w:rFonts w:ascii="Times New Roman" w:cs="Times New Roman" w:eastAsia="Times New Roman" w:hAnsi="Times New Roman"/>
          <w:color w:val="222222"/>
          <w:lang/>
        </w:rPr>
      </w:pPr>
      <w:r>
        <w:rPr>
          <w:rStyle w:val="1"/>
          <w:sz w:val="23"/>
          <w:rFonts w:ascii="Times New Roman" w:cs="Times New Roman" w:eastAsia="Times New Roman" w:hAnsi="Times New Roman"/>
          <w:color w:val="222222"/>
          <w:lang/>
          <w:spacing w:val="-4.601"/>
        </w:rPr>
        <w:t xml:space="preserve">Đối tượng tham gia thi là cán bộ, đảng viên, công chức, viên chức, đoàn viên, hội viên, học sinh, sinh viên, chiến sĩ lực lượng vũ trang và các tầng lớp nhân dân trong cả nước. Người dự thi có thể thi trắc nghiệm online qua trang tin điện tử Tuyên giáo Gia Lai: </w:t>
      </w:r>
      <w:r>
        <w:rPr>
          <w:rStyle w:val="1"/>
          <w:sz w:val="23"/>
          <w:rFonts w:ascii="Times New Roman" w:cs="Times New Roman" w:eastAsia="Times New Roman" w:hAnsi="Times New Roman"/>
          <w:lang/>
          <w:spacing w:val="-4.601"/>
        </w:rPr>
        <w:t xml:space="preserve">http://www.thongtintuyengiaogialai.vn; </w:t>
      </w:r>
      <w:r>
        <w:rPr>
          <w:rStyle w:val="1"/>
          <w:sz w:val="23"/>
          <w:rFonts w:ascii="Times New Roman" w:cs="Times New Roman" w:eastAsia="Times New Roman" w:hAnsi="Times New Roman"/>
          <w:lang/>
          <w:spacing w:val="-4.601"/>
        </w:rPr>
        <w:t xml:space="preserve">Với nội dung</w:t>
      </w:r>
      <w:r>
        <w:rPr>
          <w:rStyle w:val="1"/>
          <w:sz w:val="23"/>
          <w:rFonts w:ascii="Times New Roman" w:cs="Times New Roman" w:eastAsia="Times New Roman" w:hAnsi="Times New Roman"/>
          <w:color w:val="222222"/>
          <w:lang/>
          <w:spacing w:val="-4.601"/>
        </w:rPr>
        <w:t xml:space="preserve">: Tìm hiểu về biển, đảo Việt Nam; về chủ trương, đường lối, quan điểm của Đảng, chính sách, pháp luật của Nhà nước Việt Nam về biển, đảo; Luật pháp, công ước quốc tế về biển; quá trình hình thành, phát triển, giá trị lịch sử và ý nghĩa thời đại của đường Hồ Chí Minh trên biển.</w:t>
      </w:r>
      <w:r>
        <w:rPr>
          <w:rStyle w:val="1"/>
          <w:sz w:val="23"/>
          <w:rFonts w:ascii="Times New Roman" w:cs="Times New Roman" w:eastAsia="Times New Roman" w:hAnsi="Times New Roman"/>
          <w:color w:val="222222"/>
          <w:lang/>
        </w:rPr>
      </w:r>
    </w:p>
    <w:p>
      <w:pPr>
        <w:pStyle w:val="0"/>
        <w:ind w:firstLine="453.543"/>
        <w:spacing w:after="0" w:before="0" w:line="340" w:lineRule="exact"/>
        <w:suppressAutoHyphens w:val="false"/>
        <w:rPr>
          <w:rStyle w:val="1"/>
          <w:sz w:val="23"/>
          <w:rFonts w:ascii="Times New Roman" w:cs="Times New Roman" w:eastAsia="Times New Roman" w:hAnsi="Times New Roman"/>
          <w:color w:val="222222"/>
          <w:lang/>
        </w:rPr>
      </w:pPr>
      <w:r>
        <w:rPr>
          <w:rStyle w:val="1"/>
          <w:sz w:val="23"/>
          <w:rFonts w:ascii="Times New Roman" w:cs="Times New Roman" w:eastAsia="Times New Roman" w:hAnsi="Times New Roman"/>
          <w:color w:val="222222"/>
          <w:lang/>
        </w:rPr>
        <w:t xml:space="preserve">Cuộc thi được tổ chức 4 kỳ (2 tuần 1 kỳ), diễn ra lúc 9h00’ ngày 23/8 và kết thúc vào lúc 9h00’ ngày 15/10/2021, sau đó, Ban tổ chức sẽ tổng kết cuộc thi vào dịp kỷ niệm 60 năm ngày mở đường Hồ Chí Minh trên biển (23/10/1961- 23/10/2021).</w:t>
      </w:r>
    </w:p>
    <w:p>
      <w:pPr>
        <w:pStyle w:val="0"/>
        <w:ind w:firstLine="453.543"/>
        <w:spacing w:after="0" w:before="0" w:line="340" w:lineRule="exact"/>
        <w:suppressAutoHyphens w:val="false"/>
        <w:rPr>
          <w:rStyle w:val="1"/>
          <w:sz w:val="23"/>
          <w:rFonts w:ascii="Times New Roman" w:cs="Times New Roman" w:eastAsia="Times New Roman" w:hAnsi="Times New Roman"/>
          <w:color w:val="222222"/>
          <w:lang/>
        </w:rPr>
      </w:pPr>
      <w:r>
        <w:rPr>
          <w:rStyle w:val="1"/>
          <w:sz w:val="23"/>
          <w:rFonts w:ascii="Times New Roman" w:cs="Times New Roman" w:eastAsia="Times New Roman" w:hAnsi="Times New Roman"/>
          <w:color w:val="222222"/>
          <w:lang/>
        </w:rPr>
        <w:t xml:space="preserve">Về cơ cấu giải thưởng, Ban Tổ chức cuộc thi sẽ trao Giấy chứng nhận, biểu trưng cuộc thi kèm giải thưởng cho các cá nhân đạt giải trong các kỳ thi gồm: 1 giải Nhất, 2 giải Nhì, 3 giải Ba và 5 giải Khuyến khích.</w:t>
      </w:r>
    </w:p>
    <w:p>
      <w:pPr>
        <w:pStyle w:val="0"/>
        <w:jc w:val="right"/>
        <w:ind w:firstLine="453.543"/>
        <w:spacing w:after="0" w:before="0" w:line="340" w:lineRule="exact"/>
        <w:suppressAutoHyphens w:val="false"/>
        <w:rPr>
          <w:rStyle w:val="1"/>
          <w:b w:val="true"/>
          <w:i w:val="true"/>
          <w:sz w:val="23"/>
          <w:rFonts w:ascii="Times New Roman" w:cs="Times New Roman" w:eastAsia="Times New Roman" w:hAnsi="Times New Roman"/>
          <w:color w:val="222222"/>
        </w:rPr>
      </w:pPr>
      <w:r>
        <w:rPr>
          <w:rStyle w:val="1"/>
          <w:sz w:val="23"/>
          <w:rFonts w:ascii="Times New Roman" w:cs="Times New Roman" w:eastAsia="Times New Roman" w:hAnsi="Times New Roman"/>
          <w:color w:val="222222"/>
          <w:lang/>
        </w:rPr>
        <w:t xml:space="preserve"> </w:t>
      </w:r>
      <w:r>
        <w:rPr>
          <w:rStyle w:val="1"/>
          <w:b w:val="true"/>
          <w:i w:val="true"/>
          <w:sz w:val="23"/>
          <w:rFonts w:ascii="Times New Roman" w:cs="Times New Roman" w:eastAsia="Times New Roman" w:hAnsi="Times New Roman"/>
          <w:color w:val="222222"/>
        </w:rPr>
        <w:t xml:space="preserve">Hưng Bình </w:t>
      </w:r>
    </w:p>
    <w:p>
      <w:pPr>
        <w:pStyle w:val="0"/>
        <w:ind w:firstLine="453.543"/>
        <w:spacing w:after="0" w:before="0" w:line="340" w:lineRule="exact"/>
        <w:suppressAutoHyphens w:val="false"/>
        <w:rPr>
          <w:rStyle w:val="1"/>
          <w:sz w:val="23"/>
          <w:rFonts w:ascii="Times New Roman" w:cs="Times New Roman" w:eastAsia="Times New Roman" w:hAnsi="Times New Roman"/>
          <w:color w:val="222222"/>
        </w:rPr>
      </w:pPr>
      <w:r>
        <w:rPr>
          <w:rStyle w:val="1"/>
          <w:b w:val="true"/>
          <w:sz w:val="23"/>
          <w:rFonts w:ascii="Times New Roman" w:cs="Times New Roman" w:eastAsia="Times New Roman" w:hAnsi="Times New Roman"/>
          <w:color w:val="222222"/>
        </w:rPr>
        <w:t xml:space="preserve">* Giới thiệu sách “La Quán Miên - Truyện chọn lọc”</w:t>
      </w:r>
      <w:r>
        <w:rPr>
          <w:rStyle w:val="1"/>
          <w:sz w:val="23"/>
          <w:rFonts w:ascii="Times New Roman" w:cs="Times New Roman" w:eastAsia="Times New Roman" w:hAnsi="Times New Roman"/>
          <w:color w:val="222222"/>
        </w:rPr>
        <w:t xml:space="preserve"> </w:t>
      </w:r>
    </w:p>
    <w:p>
      <w:pPr>
        <w:pStyle w:val="0"/>
        <w:ind w:firstLine="453.543"/>
        <w:spacing w:after="0" w:before="0" w:line="340" w:lineRule="exact"/>
        <w:suppressAutoHyphens w:val="false"/>
        <w:rPr>
          <w:rStyle w:val="1"/>
          <w:sz w:val="23"/>
          <w:rFonts w:ascii="Times New Roman" w:cs="Times New Roman" w:eastAsia="Times New Roman" w:hAnsi="Times New Roman"/>
          <w:color w:val="222222"/>
        </w:rPr>
      </w:pPr>
      <w:r>
        <w:rPr>
          <w:rStyle w:val="1"/>
          <w:sz w:val="23"/>
          <w:rFonts w:ascii="Times New Roman" w:cs="Times New Roman" w:eastAsia="Times New Roman" w:hAnsi="Times New Roman"/>
          <w:color w:val="222222"/>
        </w:rPr>
        <w:t xml:space="preserve">Cuốn sách La Quán Miên - truyện chọn lọc được UBND tỉnh Nghệ An đặt hàng năm 2021 là sự vinh danh tác giả miền núi trước những đóng góp của ông cho nền văn học - nghệ thuật tỉnh nhà. </w:t>
      </w:r>
    </w:p>
    <w:p>
      <w:pPr>
        <w:pStyle w:val="0"/>
        <w:ind w:firstLine="453.543"/>
        <w:spacing w:after="0" w:before="0" w:line="340" w:lineRule="exact"/>
        <w:suppressAutoHyphens w:val="false"/>
        <w:rPr>
          <w:rStyle w:val="1"/>
          <w:sz w:val="23"/>
          <w:rFonts w:ascii="Times New Roman" w:cs="Times New Roman" w:eastAsia="Times New Roman" w:hAnsi="Times New Roman"/>
          <w:color w:val="222222"/>
        </w:rPr>
      </w:pPr>
      <w:r>
        <w:rPr>
          <w:rStyle w:val="1"/>
          <w:sz w:val="23"/>
          <w:rFonts w:ascii="Times New Roman" w:cs="Times New Roman" w:eastAsia="Times New Roman" w:hAnsi="Times New Roman"/>
          <w:color w:val="222222"/>
        </w:rPr>
        <w:t xml:space="preserve">Qua 49 truyện ngắn và 2 truyện dài được tuyển chọn trong cuộc đời sáng tác của La Quán Miên, đã phác hoạ rõ chân dung một người cầm bút với tâm hồn trong trẻo, đầy sự tin yêu cuộc sống. </w:t>
      </w:r>
    </w:p>
    <w:p>
      <w:pPr>
        <w:pStyle w:val="0"/>
        <w:ind w:firstLine="453.543"/>
        <w:spacing w:after="0" w:before="0" w:line="340" w:lineRule="exact"/>
        <w:suppressAutoHyphens w:val="false"/>
        <w:rPr>
          <w:rStyle w:val="1"/>
          <w:b w:val="true"/>
          <w:i w:val="true"/>
          <w:sz w:val="23"/>
          <w:rFonts w:ascii="Times New Roman" w:cs="Times New Roman" w:eastAsia="Times New Roman" w:hAnsi="Times New Roman"/>
          <w:color w:val="222222"/>
        </w:rPr>
      </w:pPr>
      <w:r>
        <w:rPr>
          <w:rStyle w:val="1"/>
          <w:sz w:val="23"/>
          <w:rFonts w:ascii="Times New Roman" w:cs="Times New Roman" w:eastAsia="Times New Roman" w:hAnsi="Times New Roman"/>
          <w:color w:val="222222"/>
        </w:rPr>
        <w:t xml:space="preserve">Các nhân vật dưới ngòi bút của La Quán Miên đều là những người bình thường trong cuộc sống, là người mẹ, người chị, ông mo,... tất cả đều rất gần gũi, dễ gần và cũng rất dễ mến. Chính vì thế, người đọc khi tiếp cận các tác phẩm của La Quán Miên dễ dàng cảm thấy hình như nhân vật này mình đã gặp ở đâu đó ngoài đời.</w:t>
      </w:r>
      <w:r>
        <w:rPr>
          <w:rStyle w:val="1"/>
          <w:b w:val="true"/>
          <w:i w:val="true"/>
          <w:sz w:val="23"/>
          <w:rFonts w:ascii="Times New Roman" w:cs="Times New Roman" w:eastAsia="Times New Roman" w:hAnsi="Times New Roman"/>
          <w:color w:val="222222"/>
        </w:rPr>
      </w:r>
    </w:p>
    <w:p>
      <w:pPr>
        <w:pStyle w:val="0"/>
        <w:jc w:val="right"/>
        <w:ind w:firstLine="453.543"/>
        <w:spacing w:after="0" w:before="0" w:line="340" w:lineRule="exact"/>
        <w:suppressAutoHyphens w:val="false"/>
        <w:rPr>
          <w:rStyle w:val="1"/>
          <w:b w:val="true"/>
          <w:i w:val="true"/>
          <w:sz w:val="23"/>
          <w:rFonts w:ascii="Times New Roman" w:cs="Times New Roman" w:eastAsia="Times New Roman" w:hAnsi="Times New Roman"/>
          <w:color w:val="222222"/>
        </w:rPr>
      </w:pPr>
      <w:r>
        <w:rPr>
          <w:rStyle w:val="1"/>
          <w:b w:val="true"/>
          <w:i w:val="true"/>
          <w:sz w:val="23"/>
          <w:rFonts w:ascii="Times New Roman" w:cs="Times New Roman" w:eastAsia="Times New Roman" w:hAnsi="Times New Roman"/>
          <w:color w:val="222222"/>
        </w:rPr>
        <w:t xml:space="preserve">Phạm Ngọc Chi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383839"/>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720"/>
      <w:spacing w:after="200" w:before="0" w:line="320" w:lineRule="exact"/>
      <w:keepNext w:val="false"/>
      <w:keepLines w:val="false"/>
      <w:textFlow w:val="lrTb"/>
      <w:textAlignment w:val="baseline"/>
      <w:suppressAutoHyphens w:val="false"/>
    </w:p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